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A4BEE">
        <w:trPr>
          <w:trHeight w:hRule="exact" w:val="1666"/>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5543" w:type="dxa"/>
            <w:gridSpan w:val="4"/>
            <w:shd w:val="clear" w:color="000000" w:fill="FFFFFF"/>
            <w:tcMar>
              <w:left w:w="34" w:type="dxa"/>
              <w:right w:w="34" w:type="dxa"/>
            </w:tcMar>
          </w:tcPr>
          <w:p w:rsidR="004A4BEE" w:rsidRDefault="002972B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4A4BEE">
        <w:trPr>
          <w:trHeight w:hRule="exact" w:val="585"/>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4BEE" w:rsidRDefault="002972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4BEE">
        <w:trPr>
          <w:trHeight w:hRule="exact" w:val="314"/>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A4BEE">
        <w:trPr>
          <w:trHeight w:hRule="exact" w:val="211"/>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УТВЕРЖДАЮ</w:t>
            </w:r>
          </w:p>
        </w:tc>
      </w:tr>
      <w:tr w:rsidR="004A4BEE">
        <w:trPr>
          <w:trHeight w:hRule="exact" w:val="972"/>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4BEE" w:rsidRDefault="004A4BEE">
            <w:pPr>
              <w:spacing w:after="0" w:line="240" w:lineRule="auto"/>
              <w:jc w:val="center"/>
              <w:rPr>
                <w:sz w:val="24"/>
                <w:szCs w:val="24"/>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right"/>
              <w:rPr>
                <w:sz w:val="24"/>
                <w:szCs w:val="24"/>
              </w:rPr>
            </w:pPr>
            <w:r>
              <w:rPr>
                <w:rFonts w:ascii="Times New Roman" w:hAnsi="Times New Roman" w:cs="Times New Roman"/>
                <w:color w:val="000000"/>
                <w:sz w:val="24"/>
                <w:szCs w:val="24"/>
              </w:rPr>
              <w:t>30.08.2021 г.</w:t>
            </w:r>
          </w:p>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416"/>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4BEE">
        <w:trPr>
          <w:trHeight w:hRule="exact" w:val="775"/>
        </w:trPr>
        <w:tc>
          <w:tcPr>
            <w:tcW w:w="426" w:type="dxa"/>
          </w:tcPr>
          <w:p w:rsidR="004A4BEE" w:rsidRDefault="004A4BEE"/>
        </w:tc>
        <w:tc>
          <w:tcPr>
            <w:tcW w:w="710" w:type="dxa"/>
          </w:tcPr>
          <w:p w:rsidR="004A4BEE" w:rsidRDefault="004A4BEE"/>
        </w:tc>
        <w:tc>
          <w:tcPr>
            <w:tcW w:w="1419" w:type="dxa"/>
          </w:tcPr>
          <w:p w:rsidR="004A4BEE" w:rsidRDefault="004A4BEE"/>
        </w:tc>
        <w:tc>
          <w:tcPr>
            <w:tcW w:w="4834" w:type="dxa"/>
            <w:gridSpan w:val="5"/>
            <w:shd w:val="clear" w:color="000000" w:fill="FFFFFF"/>
            <w:tcMar>
              <w:left w:w="34" w:type="dxa"/>
              <w:right w:w="34" w:type="dxa"/>
            </w:tcMar>
          </w:tcPr>
          <w:p w:rsidR="004A4BEE" w:rsidRDefault="002972BA">
            <w:pPr>
              <w:spacing w:after="0" w:line="240" w:lineRule="auto"/>
              <w:jc w:val="center"/>
              <w:rPr>
                <w:sz w:val="32"/>
                <w:szCs w:val="32"/>
              </w:rPr>
            </w:pPr>
            <w:r>
              <w:rPr>
                <w:rFonts w:ascii="Times New Roman" w:hAnsi="Times New Roman" w:cs="Times New Roman"/>
                <w:color w:val="000000"/>
                <w:sz w:val="32"/>
                <w:szCs w:val="32"/>
              </w:rPr>
              <w:t>Спецсеминар по теории языка</w:t>
            </w:r>
          </w:p>
          <w:p w:rsidR="004A4BEE" w:rsidRDefault="002972BA">
            <w:pPr>
              <w:spacing w:after="0" w:line="240" w:lineRule="auto"/>
              <w:jc w:val="center"/>
              <w:rPr>
                <w:sz w:val="32"/>
                <w:szCs w:val="32"/>
              </w:rPr>
            </w:pPr>
            <w:r>
              <w:rPr>
                <w:rFonts w:ascii="Times New Roman" w:hAnsi="Times New Roman" w:cs="Times New Roman"/>
                <w:color w:val="000000"/>
                <w:sz w:val="32"/>
                <w:szCs w:val="32"/>
              </w:rPr>
              <w:t>К.М.04.01.ДВ.01.02</w:t>
            </w:r>
          </w:p>
        </w:tc>
        <w:tc>
          <w:tcPr>
            <w:tcW w:w="2836" w:type="dxa"/>
          </w:tcPr>
          <w:p w:rsidR="004A4BEE" w:rsidRDefault="004A4BEE"/>
        </w:tc>
      </w:tr>
      <w:tr w:rsidR="004A4BEE">
        <w:trPr>
          <w:trHeight w:hRule="exact" w:val="277"/>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4BEE">
        <w:trPr>
          <w:trHeight w:hRule="exact" w:val="1125"/>
        </w:trPr>
        <w:tc>
          <w:tcPr>
            <w:tcW w:w="426" w:type="dxa"/>
          </w:tcPr>
          <w:p w:rsidR="004A4BEE" w:rsidRDefault="004A4BEE"/>
        </w:tc>
        <w:tc>
          <w:tcPr>
            <w:tcW w:w="9795" w:type="dxa"/>
            <w:gridSpan w:val="8"/>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A4BEE" w:rsidRDefault="002972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A4BEE" w:rsidRDefault="00297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4BEE">
        <w:trPr>
          <w:trHeight w:hRule="exact" w:val="833"/>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A4BEE">
        <w:trPr>
          <w:trHeight w:hRule="exact" w:val="277"/>
        </w:trPr>
        <w:tc>
          <w:tcPr>
            <w:tcW w:w="3984" w:type="dxa"/>
            <w:gridSpan w:val="4"/>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155"/>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4BE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4BE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4BEE" w:rsidRDefault="004A4B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r>
      <w:tr w:rsidR="004A4BEE" w:rsidRPr="009356E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9356EB" w:rsidRDefault="002972BA">
            <w:pPr>
              <w:spacing w:after="0" w:line="240" w:lineRule="auto"/>
              <w:rPr>
                <w:sz w:val="24"/>
                <w:szCs w:val="24"/>
                <w:lang w:val="ru-RU"/>
              </w:rPr>
            </w:pPr>
            <w:r w:rsidRPr="009356EB">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4A4BEE" w:rsidRPr="009356E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4BEE" w:rsidRPr="009356EB" w:rsidRDefault="004A4BE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9356EB" w:rsidRDefault="004A4BEE">
            <w:pPr>
              <w:rPr>
                <w:lang w:val="ru-RU"/>
              </w:rPr>
            </w:pPr>
          </w:p>
        </w:tc>
      </w:tr>
      <w:tr w:rsidR="004A4BEE">
        <w:trPr>
          <w:trHeight w:hRule="exact" w:val="402"/>
        </w:trPr>
        <w:tc>
          <w:tcPr>
            <w:tcW w:w="5118" w:type="dxa"/>
            <w:gridSpan w:val="6"/>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A4BEE">
        <w:trPr>
          <w:trHeight w:hRule="exact" w:val="2443"/>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277"/>
        </w:trPr>
        <w:tc>
          <w:tcPr>
            <w:tcW w:w="10079"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4BEE">
        <w:trPr>
          <w:trHeight w:hRule="exact" w:val="1805"/>
        </w:trPr>
        <w:tc>
          <w:tcPr>
            <w:tcW w:w="10079" w:type="dxa"/>
            <w:gridSpan w:val="9"/>
            <w:shd w:val="clear" w:color="000000" w:fill="FFFFFF"/>
            <w:tcMar>
              <w:left w:w="34" w:type="dxa"/>
              <w:right w:w="34" w:type="dxa"/>
            </w:tcMar>
          </w:tcPr>
          <w:p w:rsidR="004A4BEE" w:rsidRPr="009356EB" w:rsidRDefault="009356E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2972BA" w:rsidRPr="009356EB">
              <w:rPr>
                <w:rFonts w:ascii="Times New Roman" w:hAnsi="Times New Roman" w:cs="Times New Roman"/>
                <w:color w:val="000000"/>
                <w:sz w:val="24"/>
                <w:szCs w:val="24"/>
                <w:lang w:val="ru-RU"/>
              </w:rPr>
              <w:t xml:space="preserve"> года набора</w:t>
            </w:r>
          </w:p>
          <w:p w:rsidR="004A4BEE" w:rsidRPr="009356EB" w:rsidRDefault="004A4BEE">
            <w:pPr>
              <w:spacing w:after="0" w:line="240" w:lineRule="auto"/>
              <w:jc w:val="center"/>
              <w:rPr>
                <w:sz w:val="24"/>
                <w:szCs w:val="24"/>
                <w:lang w:val="ru-RU"/>
              </w:rPr>
            </w:pPr>
          </w:p>
          <w:p w:rsidR="004A4BEE" w:rsidRPr="009356EB" w:rsidRDefault="002972BA">
            <w:pPr>
              <w:spacing w:after="0" w:line="240" w:lineRule="auto"/>
              <w:jc w:val="center"/>
              <w:rPr>
                <w:sz w:val="24"/>
                <w:szCs w:val="24"/>
                <w:lang w:val="ru-RU"/>
              </w:rPr>
            </w:pPr>
            <w:r w:rsidRPr="009356EB">
              <w:rPr>
                <w:rFonts w:ascii="Times New Roman" w:hAnsi="Times New Roman" w:cs="Times New Roman"/>
                <w:color w:val="000000"/>
                <w:sz w:val="24"/>
                <w:szCs w:val="24"/>
                <w:lang w:val="ru-RU"/>
              </w:rPr>
              <w:t>на 2021-2022 учебный год</w:t>
            </w:r>
          </w:p>
          <w:p w:rsidR="004A4BEE" w:rsidRPr="009356EB" w:rsidRDefault="004A4BEE">
            <w:pPr>
              <w:spacing w:after="0" w:line="240" w:lineRule="auto"/>
              <w:jc w:val="center"/>
              <w:rPr>
                <w:sz w:val="24"/>
                <w:szCs w:val="24"/>
                <w:lang w:val="ru-RU"/>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Омск, 2021</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4BEE">
        <w:trPr>
          <w:trHeight w:hRule="exact" w:val="2222"/>
        </w:trPr>
        <w:tc>
          <w:tcPr>
            <w:tcW w:w="10788" w:type="dxa"/>
            <w:shd w:val="clear" w:color="000000" w:fill="FFFFFF"/>
            <w:tcMar>
              <w:left w:w="34" w:type="dxa"/>
              <w:right w:w="34" w:type="dxa"/>
            </w:tcMar>
          </w:tcPr>
          <w:p w:rsidR="004A4BEE" w:rsidRPr="009356EB" w:rsidRDefault="002972BA">
            <w:pPr>
              <w:spacing w:after="0" w:line="240" w:lineRule="auto"/>
              <w:rPr>
                <w:sz w:val="24"/>
                <w:szCs w:val="24"/>
                <w:lang w:val="ru-RU"/>
              </w:rPr>
            </w:pPr>
            <w:r w:rsidRPr="009356EB">
              <w:rPr>
                <w:rFonts w:ascii="Times New Roman" w:hAnsi="Times New Roman" w:cs="Times New Roman"/>
                <w:color w:val="000000"/>
                <w:sz w:val="24"/>
                <w:szCs w:val="24"/>
                <w:lang w:val="ru-RU"/>
              </w:rPr>
              <w:lastRenderedPageBreak/>
              <w:t>Составитель:</w:t>
            </w:r>
          </w:p>
          <w:p w:rsidR="004A4BEE" w:rsidRPr="009356EB" w:rsidRDefault="004A4BEE">
            <w:pPr>
              <w:spacing w:after="0" w:line="240" w:lineRule="auto"/>
              <w:rPr>
                <w:sz w:val="24"/>
                <w:szCs w:val="24"/>
                <w:lang w:val="ru-RU"/>
              </w:rPr>
            </w:pP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2972BA">
              <w:rPr>
                <w:rFonts w:ascii="Times New Roman" w:hAnsi="Times New Roman" w:cs="Times New Roman"/>
                <w:color w:val="000000"/>
                <w:sz w:val="24"/>
                <w:szCs w:val="24"/>
                <w:lang w:val="ru-RU"/>
              </w:rPr>
              <w:t>Терентьева О.Г.</w:t>
            </w:r>
          </w:p>
          <w:p w:rsidR="004A4BEE" w:rsidRPr="002972BA" w:rsidRDefault="004A4BEE">
            <w:pPr>
              <w:spacing w:after="0" w:line="240" w:lineRule="auto"/>
              <w:rPr>
                <w:sz w:val="24"/>
                <w:szCs w:val="24"/>
                <w:lang w:val="ru-RU"/>
              </w:rPr>
            </w:pPr>
          </w:p>
          <w:p w:rsidR="004A4BEE" w:rsidRPr="009356EB" w:rsidRDefault="002972BA">
            <w:pPr>
              <w:spacing w:after="0" w:line="240" w:lineRule="auto"/>
              <w:rPr>
                <w:sz w:val="24"/>
                <w:szCs w:val="24"/>
                <w:lang w:val="ru-RU"/>
              </w:rPr>
            </w:pPr>
            <w:r w:rsidRPr="009356E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4BEE" w:rsidRDefault="002972BA">
            <w:pPr>
              <w:spacing w:after="0" w:line="240" w:lineRule="auto"/>
              <w:rPr>
                <w:sz w:val="24"/>
                <w:szCs w:val="24"/>
              </w:rPr>
            </w:pPr>
            <w:r>
              <w:rPr>
                <w:rFonts w:ascii="Times New Roman" w:hAnsi="Times New Roman" w:cs="Times New Roman"/>
                <w:color w:val="000000"/>
                <w:sz w:val="24"/>
                <w:szCs w:val="24"/>
              </w:rPr>
              <w:t>Протокол от 30.08.2021 г.  №1</w:t>
            </w:r>
          </w:p>
        </w:tc>
      </w:tr>
      <w:tr w:rsidR="004A4BEE" w:rsidRPr="009356EB">
        <w:trPr>
          <w:trHeight w:hRule="exact" w:val="277"/>
        </w:trPr>
        <w:tc>
          <w:tcPr>
            <w:tcW w:w="10788"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2972BA">
              <w:rPr>
                <w:rFonts w:ascii="Times New Roman" w:hAnsi="Times New Roman" w:cs="Times New Roman"/>
                <w:color w:val="000000"/>
                <w:sz w:val="24"/>
                <w:szCs w:val="24"/>
                <w:lang w:val="ru-RU"/>
              </w:rPr>
              <w:t>Лопанова Е.В.</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4BEE">
        <w:trPr>
          <w:trHeight w:hRule="exact" w:val="555"/>
        </w:trPr>
        <w:tc>
          <w:tcPr>
            <w:tcW w:w="9640" w:type="dxa"/>
          </w:tcPr>
          <w:p w:rsidR="004A4BEE" w:rsidRDefault="004A4BEE"/>
        </w:tc>
      </w:tr>
      <w:tr w:rsidR="004A4BEE">
        <w:trPr>
          <w:trHeight w:hRule="exact" w:val="8751"/>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     Наименование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9     Методические указания для обучающихся по освоению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4BEE" w:rsidRDefault="002972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rsidRPr="009356EB">
        <w:trPr>
          <w:trHeight w:hRule="exact" w:val="27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4BEE" w:rsidRPr="009356EB">
        <w:trPr>
          <w:trHeight w:hRule="exact" w:val="15113"/>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72B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2021/2022 учебного года: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285"/>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A4BEE" w:rsidRPr="009356EB">
        <w:trPr>
          <w:trHeight w:hRule="exact" w:val="1535"/>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1. Наименование дисциплины: К.М.04.01.ДВ.01.02 «Спецсеминар по теории языка».</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4BEE" w:rsidRPr="009356EB">
        <w:trPr>
          <w:trHeight w:hRule="exact" w:val="3669"/>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72B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4BEE" w:rsidRPr="0093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Код компетенции: ПК-1</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BEE" w:rsidRPr="0093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A4BEE" w:rsidRPr="0093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ПК-1.2 знать программы и учебники по преподаваемому предмету</w:t>
            </w:r>
          </w:p>
        </w:tc>
      </w:tr>
      <w:tr w:rsidR="004A4BEE" w:rsidRPr="009356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A4BEE" w:rsidRPr="0093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A4BEE" w:rsidRPr="0093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A4BEE" w:rsidRPr="0093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A4BEE" w:rsidRPr="0093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4A4BEE" w:rsidRPr="009356EB">
        <w:trPr>
          <w:trHeight w:hRule="exact" w:val="277"/>
        </w:trPr>
        <w:tc>
          <w:tcPr>
            <w:tcW w:w="9640" w:type="dxa"/>
          </w:tcPr>
          <w:p w:rsidR="004A4BEE" w:rsidRPr="002972BA" w:rsidRDefault="004A4BEE">
            <w:pPr>
              <w:rPr>
                <w:lang w:val="ru-RU"/>
              </w:rPr>
            </w:pPr>
          </w:p>
        </w:tc>
      </w:tr>
      <w:tr w:rsidR="004A4BEE" w:rsidRPr="009356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Код компетенции: ПК-2</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BEE" w:rsidRPr="009356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4BEE" w:rsidRPr="009356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ПК-2.2 знать теорию и технологии учета возрастных особенностей обучающихся</w:t>
            </w:r>
          </w:p>
        </w:tc>
      </w:tr>
      <w:tr w:rsidR="004A4BEE" w:rsidRPr="009356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ПК-2.3 знать программы и учебники по преподаваемому предмету</w:t>
            </w:r>
          </w:p>
        </w:tc>
      </w:tr>
      <w:tr w:rsidR="004A4BEE" w:rsidRPr="009356E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A4BEE" w:rsidRPr="009356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A4BEE" w:rsidRPr="009356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A4BEE" w:rsidRPr="009356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4A4BEE" w:rsidRPr="009356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4A4BEE" w:rsidRPr="009356EB">
        <w:trPr>
          <w:trHeight w:hRule="exact" w:val="416"/>
        </w:trPr>
        <w:tc>
          <w:tcPr>
            <w:tcW w:w="3970" w:type="dxa"/>
          </w:tcPr>
          <w:p w:rsidR="004A4BEE" w:rsidRPr="002972BA" w:rsidRDefault="004A4BEE">
            <w:pPr>
              <w:rPr>
                <w:lang w:val="ru-RU"/>
              </w:rPr>
            </w:pPr>
          </w:p>
        </w:tc>
        <w:tc>
          <w:tcPr>
            <w:tcW w:w="3828" w:type="dxa"/>
          </w:tcPr>
          <w:p w:rsidR="004A4BEE" w:rsidRPr="002972BA" w:rsidRDefault="004A4BEE">
            <w:pPr>
              <w:rPr>
                <w:lang w:val="ru-RU"/>
              </w:rPr>
            </w:pPr>
          </w:p>
        </w:tc>
        <w:tc>
          <w:tcPr>
            <w:tcW w:w="852" w:type="dxa"/>
          </w:tcPr>
          <w:p w:rsidR="004A4BEE" w:rsidRPr="002972BA" w:rsidRDefault="004A4BEE">
            <w:pPr>
              <w:rPr>
                <w:lang w:val="ru-RU"/>
              </w:rPr>
            </w:pPr>
          </w:p>
        </w:tc>
        <w:tc>
          <w:tcPr>
            <w:tcW w:w="993" w:type="dxa"/>
          </w:tcPr>
          <w:p w:rsidR="004A4BEE" w:rsidRPr="002972BA" w:rsidRDefault="004A4BEE">
            <w:pPr>
              <w:rPr>
                <w:lang w:val="ru-RU"/>
              </w:rPr>
            </w:pPr>
          </w:p>
        </w:tc>
      </w:tr>
      <w:tr w:rsidR="004A4BEE" w:rsidRPr="009356EB">
        <w:trPr>
          <w:trHeight w:hRule="exact" w:val="304"/>
        </w:trPr>
        <w:tc>
          <w:tcPr>
            <w:tcW w:w="9654" w:type="dxa"/>
            <w:gridSpan w:val="4"/>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4BEE" w:rsidRPr="009356EB">
        <w:trPr>
          <w:trHeight w:hRule="exact" w:val="1776"/>
        </w:trPr>
        <w:tc>
          <w:tcPr>
            <w:tcW w:w="9654" w:type="dxa"/>
            <w:gridSpan w:val="4"/>
            <w:shd w:val="clear" w:color="000000" w:fill="FFFFFF"/>
            <w:tcMar>
              <w:left w:w="34" w:type="dxa"/>
              <w:right w:w="34" w:type="dxa"/>
            </w:tcMar>
          </w:tcPr>
          <w:p w:rsidR="004A4BEE" w:rsidRPr="002972BA" w:rsidRDefault="004A4BEE">
            <w:pPr>
              <w:spacing w:after="0" w:line="240" w:lineRule="auto"/>
              <w:jc w:val="both"/>
              <w:rPr>
                <w:sz w:val="24"/>
                <w:szCs w:val="24"/>
                <w:lang w:val="ru-RU"/>
              </w:rPr>
            </w:pP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A4BEE" w:rsidRPr="009356E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Коды</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форми-</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руемых</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компе-</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тенций</w:t>
            </w:r>
          </w:p>
        </w:tc>
      </w:tr>
      <w:tr w:rsidR="004A4B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4A4BEE"/>
        </w:tc>
      </w:tr>
      <w:tr w:rsidR="004A4BEE" w:rsidRPr="009356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4A4BEE">
            <w:pPr>
              <w:rPr>
                <w:lang w:val="ru-RU"/>
              </w:rPr>
            </w:pPr>
          </w:p>
        </w:tc>
      </w:tr>
      <w:tr w:rsidR="004A4BE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Словообразование</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Введение в языкознание</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Введение в прикладную лингвистику</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Синтаксис сложного предложения</w:t>
            </w:r>
          </w:p>
          <w:p w:rsidR="004A4BEE" w:rsidRPr="002972BA" w:rsidRDefault="004A4BEE">
            <w:pPr>
              <w:spacing w:after="0" w:line="240" w:lineRule="auto"/>
              <w:jc w:val="center"/>
              <w:rPr>
                <w:lang w:val="ru-RU"/>
              </w:rPr>
            </w:pPr>
          </w:p>
          <w:p w:rsidR="004A4BEE" w:rsidRDefault="002972BA">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ПК-1, ПК-2</w:t>
            </w:r>
          </w:p>
        </w:tc>
      </w:tr>
      <w:tr w:rsidR="004A4BEE" w:rsidRPr="009356EB">
        <w:trPr>
          <w:trHeight w:hRule="exact" w:val="1264"/>
        </w:trPr>
        <w:tc>
          <w:tcPr>
            <w:tcW w:w="9654" w:type="dxa"/>
            <w:gridSpan w:val="4"/>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4BEE">
        <w:trPr>
          <w:trHeight w:hRule="exact" w:val="723"/>
        </w:trPr>
        <w:tc>
          <w:tcPr>
            <w:tcW w:w="9654" w:type="dxa"/>
            <w:gridSpan w:val="4"/>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4A4BEE" w:rsidRDefault="002972BA">
            <w:pPr>
              <w:spacing w:after="0" w:line="240" w:lineRule="auto"/>
              <w:jc w:val="center"/>
              <w:rPr>
                <w:sz w:val="24"/>
                <w:szCs w:val="24"/>
              </w:rPr>
            </w:pPr>
            <w:r>
              <w:rPr>
                <w:rFonts w:ascii="Times New Roman" w:hAnsi="Times New Roman" w:cs="Times New Roman"/>
                <w:color w:val="000000"/>
                <w:sz w:val="24"/>
                <w:szCs w:val="24"/>
              </w:rPr>
              <w:t>Из них:</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90</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0</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28</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116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0</w:t>
            </w:r>
          </w:p>
        </w:tc>
      </w:tr>
      <w:tr w:rsidR="004A4BEE">
        <w:trPr>
          <w:trHeight w:hRule="exact" w:val="416"/>
        </w:trPr>
        <w:tc>
          <w:tcPr>
            <w:tcW w:w="3970" w:type="dxa"/>
          </w:tcPr>
          <w:p w:rsidR="004A4BEE" w:rsidRDefault="004A4BEE"/>
        </w:tc>
        <w:tc>
          <w:tcPr>
            <w:tcW w:w="3828" w:type="dxa"/>
          </w:tcPr>
          <w:p w:rsidR="004A4BEE" w:rsidRDefault="004A4BEE"/>
        </w:tc>
        <w:tc>
          <w:tcPr>
            <w:tcW w:w="852" w:type="dxa"/>
          </w:tcPr>
          <w:p w:rsidR="004A4BEE" w:rsidRDefault="004A4BEE"/>
        </w:tc>
        <w:tc>
          <w:tcPr>
            <w:tcW w:w="993" w:type="dxa"/>
          </w:tcPr>
          <w:p w:rsidR="004A4BEE" w:rsidRDefault="004A4BEE"/>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зачеты 3, 4</w:t>
            </w:r>
          </w:p>
          <w:p w:rsidR="004A4BEE" w:rsidRDefault="002972BA">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4A4BEE">
        <w:trPr>
          <w:trHeight w:hRule="exact" w:val="277"/>
        </w:trPr>
        <w:tc>
          <w:tcPr>
            <w:tcW w:w="3970" w:type="dxa"/>
          </w:tcPr>
          <w:p w:rsidR="004A4BEE" w:rsidRDefault="004A4BEE"/>
        </w:tc>
        <w:tc>
          <w:tcPr>
            <w:tcW w:w="3828" w:type="dxa"/>
          </w:tcPr>
          <w:p w:rsidR="004A4BEE" w:rsidRDefault="004A4BEE"/>
        </w:tc>
        <w:tc>
          <w:tcPr>
            <w:tcW w:w="852" w:type="dxa"/>
          </w:tcPr>
          <w:p w:rsidR="004A4BEE" w:rsidRDefault="004A4BEE"/>
        </w:tc>
        <w:tc>
          <w:tcPr>
            <w:tcW w:w="993" w:type="dxa"/>
          </w:tcPr>
          <w:p w:rsidR="004A4BEE" w:rsidRDefault="004A4BEE"/>
        </w:tc>
      </w:tr>
      <w:tr w:rsidR="004A4BEE">
        <w:trPr>
          <w:trHeight w:hRule="exact" w:val="1666"/>
        </w:trPr>
        <w:tc>
          <w:tcPr>
            <w:tcW w:w="9654" w:type="dxa"/>
            <w:gridSpan w:val="4"/>
            <w:shd w:val="clear" w:color="000000" w:fill="FFFFFF"/>
            <w:tcMar>
              <w:left w:w="34" w:type="dxa"/>
              <w:right w:w="34" w:type="dxa"/>
            </w:tcMar>
          </w:tcPr>
          <w:p w:rsidR="004A4BEE" w:rsidRPr="002972BA" w:rsidRDefault="004A4BEE">
            <w:pPr>
              <w:spacing w:after="0" w:line="240" w:lineRule="auto"/>
              <w:jc w:val="center"/>
              <w:rPr>
                <w:sz w:val="24"/>
                <w:szCs w:val="24"/>
                <w:lang w:val="ru-RU"/>
              </w:rPr>
            </w:pPr>
          </w:p>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BEE" w:rsidRPr="002972BA" w:rsidRDefault="004A4BEE">
            <w:pPr>
              <w:spacing w:after="0" w:line="240" w:lineRule="auto"/>
              <w:jc w:val="center"/>
              <w:rPr>
                <w:sz w:val="24"/>
                <w:szCs w:val="24"/>
                <w:lang w:val="ru-RU"/>
              </w:rPr>
            </w:pPr>
          </w:p>
          <w:p w:rsidR="004A4BEE" w:rsidRDefault="002972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Часов</w:t>
            </w:r>
          </w:p>
        </w:tc>
      </w:tr>
      <w:tr w:rsidR="004A4B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Содержание текстовых категорий (информативности, связности,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Тема 5.Автор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54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62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sidRPr="002972BA">
              <w:rPr>
                <w:rFonts w:ascii="Times New Roman" w:hAnsi="Times New Roman" w:cs="Times New Roman"/>
                <w:color w:val="000000"/>
                <w:sz w:val="24"/>
                <w:szCs w:val="24"/>
                <w:lang w:val="ru-RU"/>
              </w:rPr>
              <w:t xml:space="preserve">Тема 1.Цель и задачи спецсеминара. </w:t>
            </w:r>
            <w:r>
              <w:rPr>
                <w:rFonts w:ascii="Times New Roman" w:hAnsi="Times New Roman" w:cs="Times New Roman"/>
                <w:color w:val="000000"/>
                <w:sz w:val="24"/>
                <w:szCs w:val="24"/>
              </w:rPr>
              <w:t>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sidRPr="002972BA">
              <w:rPr>
                <w:rFonts w:ascii="Times New Roman" w:hAnsi="Times New Roman" w:cs="Times New Roman"/>
                <w:color w:val="000000"/>
                <w:sz w:val="24"/>
                <w:szCs w:val="24"/>
                <w:lang w:val="ru-RU"/>
              </w:rPr>
              <w:t xml:space="preserve">Тема 1.Цель и задачи спецсеминара. </w:t>
            </w:r>
            <w:r>
              <w:rPr>
                <w:rFonts w:ascii="Times New Roman" w:hAnsi="Times New Roman" w:cs="Times New Roman"/>
                <w:color w:val="000000"/>
                <w:sz w:val="24"/>
                <w:szCs w:val="24"/>
              </w:rPr>
              <w:t>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p w:rsidR="004A4BEE" w:rsidRDefault="002972BA">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p w:rsidR="004A4BEE" w:rsidRDefault="002972BA">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10</w:t>
            </w:r>
          </w:p>
        </w:tc>
      </w:tr>
      <w:tr w:rsidR="004A4B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216</w:t>
            </w:r>
          </w:p>
        </w:tc>
      </w:tr>
      <w:tr w:rsidR="004A4BEE" w:rsidRPr="009356EB">
        <w:trPr>
          <w:trHeight w:hRule="exact" w:val="2651"/>
        </w:trPr>
        <w:tc>
          <w:tcPr>
            <w:tcW w:w="9654" w:type="dxa"/>
            <w:gridSpan w:val="4"/>
            <w:shd w:val="clear" w:color="000000" w:fill="FFFFFF"/>
            <w:tcMar>
              <w:left w:w="34" w:type="dxa"/>
              <w:right w:w="34" w:type="dxa"/>
            </w:tcMar>
          </w:tcPr>
          <w:p w:rsidR="004A4BEE" w:rsidRPr="002972BA" w:rsidRDefault="004A4BEE">
            <w:pPr>
              <w:spacing w:after="0" w:line="240" w:lineRule="auto"/>
              <w:jc w:val="both"/>
              <w:rPr>
                <w:sz w:val="20"/>
                <w:szCs w:val="20"/>
                <w:lang w:val="ru-RU"/>
              </w:rPr>
            </w:pP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 Примечания:</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9356EB">
        <w:trPr>
          <w:trHeight w:hRule="exact" w:val="15340"/>
        </w:trPr>
        <w:tc>
          <w:tcPr>
            <w:tcW w:w="9654" w:type="dxa"/>
            <w:shd w:val="clear" w:color="000000" w:fill="FFFFFF"/>
            <w:tcMar>
              <w:left w:w="34" w:type="dxa"/>
              <w:right w:w="34" w:type="dxa"/>
            </w:tcMar>
          </w:tcPr>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972B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4BEE" w:rsidRPr="009356EB">
        <w:trPr>
          <w:trHeight w:hRule="exact" w:val="277"/>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Цель и задачи спецсеминара. Обзор тематики курсовых работ</w:t>
            </w:r>
          </w:p>
        </w:tc>
      </w:tr>
      <w:tr w:rsidR="004A4BEE">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Цель и задачи спецсеминара.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требования к зачету и курсовой работе. Знакомство со списком рекомендуемой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литературы. Краткая характеристика проблем, рассматриваемых в спецсеминаре.</w:t>
            </w:r>
          </w:p>
          <w:p w:rsidR="004A4BEE" w:rsidRDefault="002972BA">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Цель и задачи спецсеминара. Обзор тематики курсовых работ</w:t>
            </w:r>
          </w:p>
        </w:tc>
      </w:tr>
      <w:tr w:rsidR="004A4BEE">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Цель и задачи спецсеминара.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требования к зачету и курсовой работе. Знакомство со списком рекомендуемой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литературы. Краткая характеристика проблем, рассматриваемых в спецсеминаре.</w:t>
            </w:r>
          </w:p>
          <w:p w:rsidR="004A4BEE" w:rsidRDefault="002972BA">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4A4BEE" w:rsidRPr="009356EB">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Конспектирование. Виды конспектов. Реферирование. Виды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рефератов. Тезисы. Аннотация. План и его виды. Обзор литературы. Картографирование.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Оформление библиографии.</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4A4BEE" w:rsidRPr="009356EB">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Конспектирование. Виды конспектов. Реферирование. Виды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рефератов. Тезисы. Аннотация. План и его виды. Обзор литературы. Картографирование.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Оформление библиографии.</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Введение в методологию лингвистического исследования.</w:t>
            </w:r>
          </w:p>
        </w:tc>
      </w:tr>
      <w:tr w:rsidR="004A4BEE" w:rsidRPr="009356EB">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об объекте и предмете исследования. Их связь с теорией и методологией. Понятие о методе и методике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исследования. Виды методов (общенаучные, общелингвистические, частные). Общие принципы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современной лингвистической науки: вероятностный, структурный, принцип дискретности,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принцип дополнительности. Язык и речь в свете системного подхода.</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Введение в методологию лингвистического исследования.</w:t>
            </w:r>
          </w:p>
        </w:tc>
      </w:tr>
      <w:tr w:rsidR="004A4BEE" w:rsidRPr="009356EB">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об объекте и предмете исследования. Их связь с теорией и методологией. Понятие о методе и методике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исследования. Виды методов (общенаучные, общелингвистические, частные). Общие принципы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современной лингвистической науки: вероятностный, структурный, принцип дискретности,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принцип дополнительности. Язык и речь в свете системного подхода.</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Антропоцентрическое направление в современной лингвистике.</w:t>
            </w:r>
          </w:p>
        </w:tc>
      </w:tr>
      <w:tr w:rsidR="004A4BEE" w:rsidRPr="009356EB">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 современной лингвистической парадигме. Концепция языковой личности Ю.Н. Караулова.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уровни в модели языковой личности. Лингвоперсонология, ее цели и задачи.</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Антропоцентрическое направление в современной лингвистике.</w:t>
            </w:r>
          </w:p>
        </w:tc>
      </w:tr>
      <w:tr w:rsidR="004A4BEE" w:rsidRPr="009356EB">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 современной лингвистической парадигме. Концепция языковой личности Ю.Н. Караулова.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уровни в модели языковой личности. Лингвоперсонология, ее цели и задачи.</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Понятие о коммуникативной и когнитивной стилистике текста.</w:t>
            </w:r>
          </w:p>
        </w:tc>
      </w:tr>
      <w:tr w:rsidR="004A4BEE">
        <w:trPr>
          <w:trHeight w:hRule="exact" w:val="826"/>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w:t>
            </w:r>
            <w:r>
              <w:rPr>
                <w:rFonts w:ascii="Times New Roman" w:hAnsi="Times New Roman" w:cs="Times New Roman"/>
                <w:color w:val="000000"/>
                <w:sz w:val="24"/>
                <w:szCs w:val="24"/>
              </w:rPr>
              <w:t>Особенности коммуникативной и когнитивной стилистики текста.</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Основные направления коммуникативной стилистики текста.</w:t>
            </w:r>
          </w:p>
        </w:tc>
      </w:tr>
      <w:tr w:rsidR="004A4BEE" w:rsidRPr="009356EB">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Теория регулятивности. Теория текстовых ассоциаций. 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Итоги и перспективы развития коммуникативной стилистики текста.</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Текст и его основные признаки.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163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lastRenderedPageBreak/>
              <w:t>Понятие о тексте с позиций языка/речи. Проблема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определения текста в современном языкознании и в школе. 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Коммуникативные стратегии и тактики и их отражение в тексте. Общие признаки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Жанрово-стилистическое разнообразие текстов.</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Особенности художественного и публицистического текста.</w:t>
            </w:r>
          </w:p>
        </w:tc>
      </w:tr>
      <w:tr w:rsidR="004A4BEE">
        <w:trPr>
          <w:trHeight w:hRule="exact" w:val="826"/>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Признаки художественного текста. Особенности современного медиадискурса. </w:t>
            </w:r>
            <w:r>
              <w:rPr>
                <w:rFonts w:ascii="Times New Roman" w:hAnsi="Times New Roman" w:cs="Times New Roman"/>
                <w:color w:val="000000"/>
                <w:sz w:val="24"/>
                <w:szCs w:val="24"/>
              </w:rPr>
              <w:t>Язык и стиль современной</w:t>
            </w:r>
          </w:p>
          <w:p w:rsidR="004A4BEE" w:rsidRDefault="002972BA">
            <w:pPr>
              <w:spacing w:after="0" w:line="240" w:lineRule="auto"/>
              <w:jc w:val="both"/>
              <w:rPr>
                <w:sz w:val="24"/>
                <w:szCs w:val="24"/>
              </w:rPr>
            </w:pPr>
            <w:r>
              <w:rPr>
                <w:rFonts w:ascii="Times New Roman" w:hAnsi="Times New Roman" w:cs="Times New Roman"/>
                <w:color w:val="000000"/>
                <w:sz w:val="24"/>
                <w:szCs w:val="24"/>
              </w:rPr>
              <w:t>публицистики.</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Лексический уровень в структуре текста как форме коммуникации.</w:t>
            </w:r>
          </w:p>
        </w:tc>
      </w:tr>
      <w:tr w:rsidR="004A4BEE">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лексическом уровне текста и его единицах. Лексическая структура текста и ее связь с его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смысловым развертыванием . Понятие о текстовой парадигматике и синтагматике, их роли в</w:t>
            </w:r>
          </w:p>
          <w:p w:rsidR="004A4BEE" w:rsidRDefault="002972BA">
            <w:pPr>
              <w:spacing w:after="0" w:line="240" w:lineRule="auto"/>
              <w:jc w:val="both"/>
              <w:rPr>
                <w:sz w:val="24"/>
                <w:szCs w:val="24"/>
              </w:rPr>
            </w:pPr>
            <w:r>
              <w:rPr>
                <w:rFonts w:ascii="Times New Roman" w:hAnsi="Times New Roman" w:cs="Times New Roman"/>
                <w:color w:val="000000"/>
                <w:sz w:val="24"/>
                <w:szCs w:val="24"/>
              </w:rPr>
              <w:t>смысловой интерпретации текста.</w:t>
            </w:r>
          </w:p>
        </w:tc>
      </w:tr>
      <w:tr w:rsidR="004A4BEE">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tc>
      </w:tr>
      <w:tr w:rsidR="004A4BEE" w:rsidRPr="009356EB">
        <w:trPr>
          <w:trHeight w:hRule="exact" w:val="555"/>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Роль ассоциативных связей слов в процессе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Ассоциативное поле текста и слова.</w:t>
            </w:r>
          </w:p>
        </w:tc>
      </w:tr>
      <w:tr w:rsidR="004A4BEE" w:rsidRPr="009356EB">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Содержание текстовых категорий (информативности, связности,</w:t>
            </w:r>
          </w:p>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членимости, цельности, модальности и др.).</w:t>
            </w:r>
          </w:p>
        </w:tc>
      </w:tr>
      <w:tr w:rsidR="004A4BEE" w:rsidRPr="009356EB">
        <w:trPr>
          <w:trHeight w:hRule="exact" w:val="163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Уровень и требования, предъявляемые к</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теоретической базы своей работы.</w:t>
            </w:r>
          </w:p>
        </w:tc>
      </w:tr>
      <w:tr w:rsidR="004A4BEE">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9356EB">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имплицитные. Оценочность, согласие / несогласие и другие модусные элементы в научном тексте.</w:t>
            </w:r>
          </w:p>
        </w:tc>
      </w:tr>
      <w:tr w:rsidR="004A4BEE" w:rsidRPr="009356EB">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Апробация результатов научно-исследовательской работы.</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Организация научного текста. Виды научных текстов. Авторская рефлексия и рельеф текста. Текстовые единицы. Композиция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Монография, статья, тезисы и другие виды научных текстов. Типы статей. Структура статьи. Аннотация статьи. Ключевые слова.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Устное научное сообщение. Научная дискуссия. Научный доклад.</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Структура доклада. Иллюстративный материал в докладе. Способы презентации доклада.</w:t>
            </w:r>
          </w:p>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Отзывы, их виды, структура отзывов. </w:t>
            </w:r>
            <w:r>
              <w:rPr>
                <w:rFonts w:ascii="Times New Roman" w:hAnsi="Times New Roman" w:cs="Times New Roman"/>
                <w:color w:val="000000"/>
                <w:sz w:val="24"/>
                <w:szCs w:val="24"/>
              </w:rPr>
              <w:t>Толерантность в научной дискуссии.</w:t>
            </w:r>
          </w:p>
        </w:tc>
      </w:tr>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1.Основные направления коммуникативной стилистики текста.</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1.Теория регулятивности.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2.Теория текстовых ассоциаций.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4.Итоги и перспективы развития коммуникативной стилистики текста.</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1.Основные направления коммуникативной стилистики текста.</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1.Теория регулятивности.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2.Теория текстовых ассоциаций.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4.Итоги и перспективы развития коммуникативной стилистики текста.</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lastRenderedPageBreak/>
              <w:t>Тема 2.Текст и его основные признаки.</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тексте с позиций языка/речи.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2.Проблема определения текста в современном языкознании и в школе.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4.Коммуникативные стратегии и тактики и их отражение в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5.Общие признаки текста (связность,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2.Текст и его основные признаки.</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тексте с позиций языка/речи.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2.Проблема определения текста в современном языкознании и в школе.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4.Коммуникативные стратегии и тактики и их отражение в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5.Общие признаки текста (связность,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3.Особенности художественного и публицистического текста.</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1.Признаки художественного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2.Особенности современного медиадискурса.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3.Язык и стиль современной публицистики.</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3.Особенности художественного и публицистического текста.</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1.Признаки художественного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2.Особенности современного медиадискурса.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3.Язык и стиль современной публицистики.</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4.Лексический уровень в структуре текста как форме коммуникации.</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лексическом уровне текста и его единицах.</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2.Лексическая структура текста и ее связь с его смысловым развертыванием.</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3.Понятие о текстовой парадигматике и синтагматике, их роли в смысловой интерпретации текста.</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4.Лексический уровень в структуре текста как форме коммуникации.</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лексическом уровне текста и его единицах.</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2.Лексическая структура текста и ее связь с его смысловым развертыванием.</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3.Понятие о текстовой парадигматике и синтагматике, их роли в смысловой интерпретации текста.</w:t>
            </w:r>
          </w:p>
        </w:tc>
      </w:tr>
      <w:tr w:rsidR="004A4BEE">
        <w:trPr>
          <w:trHeight w:hRule="exact" w:val="59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1.Категория лица в научном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2.Объективная и субъективная модальность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3.Авторизация.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4.Способы выражения авторской позиции: эксплицитные и имплицитные.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5.Оценочность, согласие / несогласие и другие модусные элементы в научном тексте.</w:t>
            </w:r>
          </w:p>
        </w:tc>
      </w:tr>
      <w:tr w:rsidR="004A4BEE">
        <w:trPr>
          <w:trHeight w:hRule="exact" w:val="59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1.Категория лица в научном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2.Объективная и субъективная модальность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3.Авторизация.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4.Способы выражения авторской позиции: эксплицитные и имплицитные.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5.Оценочность, согласие / несогласие и другие модусные элементы в научном тексте.</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lastRenderedPageBreak/>
              <w:t>Тема 6.Апробация результатов научно-исследовательской работы.</w:t>
            </w:r>
          </w:p>
        </w:tc>
      </w:tr>
      <w:tr w:rsidR="004A4BEE">
        <w:trPr>
          <w:trHeight w:hRule="exact" w:val="4882"/>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1.Организация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2.Виды научных текстов.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3.Авторская рефлексия и рельеф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4.Текстовые единицы.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5.Композиция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6.Монография, статья, тезисы и другие виды научных текстов.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7.Типы статей.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8.Структура статьи.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9.Аннотация статьи.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10.Ключевые слова.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11.Устное научное сообщение.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12.Научная дискуссия.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13.Научный доклад.</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14.Структура доклада.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15.Иллюстративный материал в докладе.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16.Способы презентации доклада.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17.Отзывы, их виды, структура отзывов.</w:t>
            </w:r>
          </w:p>
          <w:p w:rsidR="004A4BEE" w:rsidRDefault="002972BA">
            <w:pPr>
              <w:spacing w:after="0" w:line="240" w:lineRule="auto"/>
              <w:jc w:val="both"/>
              <w:rPr>
                <w:sz w:val="24"/>
                <w:szCs w:val="24"/>
              </w:rPr>
            </w:pPr>
            <w:r>
              <w:rPr>
                <w:rFonts w:ascii="Times New Roman" w:hAnsi="Times New Roman" w:cs="Times New Roman"/>
                <w:color w:val="000000"/>
                <w:sz w:val="24"/>
                <w:szCs w:val="24"/>
              </w:rPr>
              <w:t>18.Толерантность в научной дискуссии.</w:t>
            </w:r>
          </w:p>
        </w:tc>
      </w:tr>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4BEE">
        <w:trPr>
          <w:trHeight w:hRule="exact" w:val="461"/>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sidRPr="002972BA">
              <w:rPr>
                <w:rFonts w:ascii="Times New Roman" w:hAnsi="Times New Roman" w:cs="Times New Roman"/>
                <w:b/>
                <w:color w:val="000000"/>
                <w:sz w:val="24"/>
                <w:szCs w:val="24"/>
                <w:lang w:val="ru-RU"/>
              </w:rPr>
              <w:t xml:space="preserve">Тема 1.Цель и задачи спецсеминара. </w:t>
            </w:r>
            <w:r>
              <w:rPr>
                <w:rFonts w:ascii="Times New Roman" w:hAnsi="Times New Roman" w:cs="Times New Roman"/>
                <w:b/>
                <w:color w:val="000000"/>
                <w:sz w:val="24"/>
                <w:szCs w:val="24"/>
              </w:rPr>
              <w:t>Обзор тематики курсовых работ</w:t>
            </w:r>
          </w:p>
        </w:tc>
      </w:tr>
      <w:tr w:rsidR="004A4BEE">
        <w:trPr>
          <w:trHeight w:hRule="exact" w:val="168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1.Цель и задачи спецсеминара.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2.Основные требования к зачету и курсовой работе.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3.Знакомство со списком рекомендуемой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4.Краткая характеристика проблем, рассматриваемых в спецсеминаре.</w:t>
            </w:r>
          </w:p>
          <w:p w:rsidR="004A4BEE" w:rsidRDefault="002972BA">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sidRPr="002972BA">
              <w:rPr>
                <w:rFonts w:ascii="Times New Roman" w:hAnsi="Times New Roman" w:cs="Times New Roman"/>
                <w:b/>
                <w:color w:val="000000"/>
                <w:sz w:val="24"/>
                <w:szCs w:val="24"/>
                <w:lang w:val="ru-RU"/>
              </w:rPr>
              <w:t xml:space="preserve">Тема 1.Цель и задачи спецсеминара. </w:t>
            </w:r>
            <w:r>
              <w:rPr>
                <w:rFonts w:ascii="Times New Roman" w:hAnsi="Times New Roman" w:cs="Times New Roman"/>
                <w:b/>
                <w:color w:val="000000"/>
                <w:sz w:val="24"/>
                <w:szCs w:val="24"/>
              </w:rPr>
              <w:t>Обзор тематики курсовых работ</w:t>
            </w:r>
          </w:p>
        </w:tc>
      </w:tr>
      <w:tr w:rsidR="004A4BEE">
        <w:trPr>
          <w:trHeight w:hRule="exact" w:val="168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1.Цель и задачи спецсеминара.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2.Основные требования к зачету и курсовой работе.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3.Знакомство со списком рекомендуемой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4.Краткая характеристика проблем, рассматриваемых в спецсеминаре.</w:t>
            </w:r>
          </w:p>
          <w:p w:rsidR="004A4BEE" w:rsidRDefault="002972BA">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4A4BEE" w:rsidRPr="002972BA">
        <w:trPr>
          <w:trHeight w:hRule="exact" w:val="276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1.Конспектирование.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2.Виды конспектов.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3.Реферирование.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рефератов.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5.Тезисы.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6.Аннотация.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7.План и его виды.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8.Обзор 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9.Картографирование.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10.Оформление библиографии.</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4A4BEE">
        <w:trPr>
          <w:trHeight w:hRule="exact" w:val="2335"/>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1.Конспектирование.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2.Виды конспектов.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3.Реферирование.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рефератов.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5.Тезисы.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6.Аннотация.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7.План и его виды.</w:t>
            </w:r>
          </w:p>
          <w:p w:rsidR="004A4BEE" w:rsidRDefault="002972BA">
            <w:pPr>
              <w:spacing w:after="0" w:line="240" w:lineRule="auto"/>
              <w:rPr>
                <w:sz w:val="24"/>
                <w:szCs w:val="24"/>
              </w:rPr>
            </w:pPr>
            <w:r>
              <w:rPr>
                <w:rFonts w:ascii="Times New Roman" w:hAnsi="Times New Roman" w:cs="Times New Roman"/>
                <w:color w:val="000000"/>
                <w:sz w:val="24"/>
                <w:szCs w:val="24"/>
              </w:rPr>
              <w:t>8.Обзор литературы.</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lastRenderedPageBreak/>
              <w:t>9.Картографирование.</w:t>
            </w:r>
          </w:p>
          <w:p w:rsidR="004A4BEE" w:rsidRDefault="002972BA">
            <w:pPr>
              <w:spacing w:after="0" w:line="240" w:lineRule="auto"/>
              <w:rPr>
                <w:sz w:val="24"/>
                <w:szCs w:val="24"/>
              </w:rPr>
            </w:pPr>
            <w:r>
              <w:rPr>
                <w:rFonts w:ascii="Times New Roman" w:hAnsi="Times New Roman" w:cs="Times New Roman"/>
                <w:color w:val="000000"/>
                <w:sz w:val="24"/>
                <w:szCs w:val="24"/>
              </w:rPr>
              <w:t>10.Оформление библиографии.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3.Введение в методологию лингвистического исследования.</w:t>
            </w:r>
          </w:p>
        </w:tc>
      </w:tr>
      <w:tr w:rsidR="004A4BEE" w:rsidRPr="002972BA">
        <w:trPr>
          <w:trHeight w:hRule="exact" w:val="222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об объекте и предмете 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2.Их связь с теорией и методологией.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методе и методике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методов (общенаучные, общелингвистические, частные).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5.Общие принципы современной лингвистической науки: вероятностный, структурный, принцип дискретности, принцип дополнительности.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6.Язык и речь в свете системного подхода.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3.Введение в методологию лингвистического исследования.</w:t>
            </w:r>
          </w:p>
        </w:tc>
      </w:tr>
      <w:tr w:rsidR="004A4BEE" w:rsidRPr="002972BA">
        <w:trPr>
          <w:trHeight w:hRule="exact" w:val="222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об объекте и предмете 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2.Их связь с теорией и методологией.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методе и методике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методов (общенаучные, общелингвистические, частные).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5.Общие принципы современной лингвистической науки: вероятностный, структурный, принцип дискретности, принцип дополнительности.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6.Язык и речь в свете системного подхода.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4.Антропоцентрическое направление в современной лингвистике.</w:t>
            </w:r>
          </w:p>
        </w:tc>
      </w:tr>
      <w:tr w:rsidR="004A4BEE" w:rsidRPr="002972BA">
        <w:trPr>
          <w:trHeight w:hRule="exact" w:val="114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 современной лингвистической парадигме.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2.Концепция языковой личности Ю.Н. Караулова.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3.Основные уровни в модели языковой личности.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4.Лингвоперсонология, ее цели и задачи.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4.Антропоцентрическое направление в современной лингвистике.</w:t>
            </w:r>
          </w:p>
        </w:tc>
      </w:tr>
      <w:tr w:rsidR="004A4BEE" w:rsidRPr="002972BA">
        <w:trPr>
          <w:trHeight w:hRule="exact" w:val="114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 современной лингвистической парадигме.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2.Концепция языковой личности Ю.Н. Караулова.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3.Основные уровни в модели языковой личности.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4.Лингвоперсонология, ее цели и задачи.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5.Понятие о коммуникативной и когнитивной стилистике текста.</w:t>
            </w:r>
          </w:p>
        </w:tc>
      </w:tr>
      <w:tr w:rsidR="004A4BEE" w:rsidRPr="002972BA">
        <w:trPr>
          <w:trHeight w:hRule="exact" w:val="141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1.Стилистика текста и ее основные направления.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2.Истоки коммуникативной стилистики текста.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языковой 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концептуальной картине мира и их отражении в тексте.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4.Особенности коммуникативной и когнитивной стилистики текста.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5.Понятие о коммуникативной и когнитивной стилистике текста.</w:t>
            </w:r>
          </w:p>
        </w:tc>
      </w:tr>
      <w:tr w:rsidR="004A4BEE" w:rsidRPr="002972BA">
        <w:trPr>
          <w:trHeight w:hRule="exact" w:val="141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1.Стилистика текста и ее основные направления.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2.Истоки коммуникативной стилистики текста.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языковой 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концептуальной картине мира и их отражении в тексте.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4.Особенности коммуникативной и когнитивной стилистики текста.</w:t>
            </w:r>
          </w:p>
        </w:tc>
      </w:tr>
      <w:tr w:rsidR="004A4BEE">
        <w:trPr>
          <w:trHeight w:hRule="exact" w:val="1133"/>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4A4BEE" w:rsidRDefault="002972BA">
            <w:pPr>
              <w:spacing w:after="0" w:line="240" w:lineRule="auto"/>
              <w:jc w:val="center"/>
              <w:rPr>
                <w:sz w:val="24"/>
                <w:szCs w:val="24"/>
              </w:rPr>
            </w:pPr>
            <w:r>
              <w:rPr>
                <w:rFonts w:ascii="Times New Roman" w:hAnsi="Times New Roman" w:cs="Times New Roman"/>
                <w:b/>
                <w:color w:val="000000"/>
                <w:sz w:val="24"/>
                <w:szCs w:val="24"/>
              </w:rPr>
              <w:t> </w:t>
            </w:r>
          </w:p>
        </w:tc>
      </w:tr>
      <w:tr w:rsidR="004A4BEE" w:rsidRPr="002972BA">
        <w:trPr>
          <w:trHeight w:hRule="exact" w:val="606"/>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1.Роль ассоциативных связей слов в процессе коммуникации.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2.Ассоциативное поле текста и слова.</w:t>
            </w:r>
          </w:p>
        </w:tc>
      </w:tr>
      <w:tr w:rsidR="004A4BEE">
        <w:trPr>
          <w:trHeight w:hRule="exact" w:val="1133"/>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4A4BEE" w:rsidRDefault="002972BA">
            <w:pPr>
              <w:spacing w:after="0" w:line="240" w:lineRule="auto"/>
              <w:jc w:val="center"/>
              <w:rPr>
                <w:sz w:val="24"/>
                <w:szCs w:val="24"/>
              </w:rPr>
            </w:pPr>
            <w:r>
              <w:rPr>
                <w:rFonts w:ascii="Times New Roman" w:hAnsi="Times New Roman" w:cs="Times New Roman"/>
                <w:b/>
                <w:color w:val="000000"/>
                <w:sz w:val="24"/>
                <w:szCs w:val="24"/>
              </w:rPr>
              <w:t> </w:t>
            </w:r>
          </w:p>
        </w:tc>
      </w:tr>
      <w:tr w:rsidR="004A4BEE" w:rsidRPr="002972BA">
        <w:trPr>
          <w:trHeight w:hRule="exact" w:val="40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1.Роль ассоциативных связей слов в процессе коммуникации.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4BEE" w:rsidRPr="002972BA">
        <w:trPr>
          <w:trHeight w:hRule="exact" w:val="314"/>
        </w:trPr>
        <w:tc>
          <w:tcPr>
            <w:tcW w:w="9654" w:type="dxa"/>
            <w:gridSpan w:val="2"/>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2.Ассоциативное поле текста и слова.</w:t>
            </w:r>
          </w:p>
        </w:tc>
      </w:tr>
      <w:tr w:rsidR="004A4BEE" w:rsidRPr="002972BA">
        <w:trPr>
          <w:trHeight w:hRule="exact" w:val="593"/>
        </w:trPr>
        <w:tc>
          <w:tcPr>
            <w:tcW w:w="9654" w:type="dxa"/>
            <w:gridSpan w:val="2"/>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7.Содержание текстовых категорий (информативности, связности, членимости, цельности, модальности и др.).</w:t>
            </w:r>
          </w:p>
        </w:tc>
      </w:tr>
      <w:tr w:rsidR="004A4BEE">
        <w:trPr>
          <w:trHeight w:hRule="exact" w:val="1688"/>
        </w:trPr>
        <w:tc>
          <w:tcPr>
            <w:tcW w:w="9654" w:type="dxa"/>
            <w:gridSpan w:val="2"/>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1.Уровень и требования, предъявляемые к современному филологическому исследованию (анализ лучших образцов научной лингвистической мысли).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4A4BEE" w:rsidRDefault="002972BA">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4A4BEE">
        <w:trPr>
          <w:trHeight w:hRule="exact" w:val="593"/>
        </w:trPr>
        <w:tc>
          <w:tcPr>
            <w:tcW w:w="9654"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7.Содержание текстовых категорий (информативности, связности, членимости, цельности, модальности и др.).</w:t>
            </w:r>
          </w:p>
        </w:tc>
      </w:tr>
      <w:tr w:rsidR="004A4BEE">
        <w:trPr>
          <w:trHeight w:hRule="exact" w:val="1688"/>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1.Уровень и требования, предъявляемые к современному филологическому исследованию (анализ лучших образцов научной лингвистической мысли).</w:t>
            </w:r>
          </w:p>
          <w:p w:rsidR="004A4BEE" w:rsidRDefault="002972BA">
            <w:pPr>
              <w:spacing w:after="0" w:line="240" w:lineRule="auto"/>
              <w:rPr>
                <w:sz w:val="24"/>
                <w:szCs w:val="24"/>
              </w:rPr>
            </w:pPr>
            <w:r>
              <w:rPr>
                <w:rFonts w:ascii="Times New Roman" w:hAnsi="Times New Roman" w:cs="Times New Roman"/>
                <w:color w:val="000000"/>
                <w:sz w:val="24"/>
                <w:szCs w:val="24"/>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4A4BEE" w:rsidRDefault="002972BA">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4A4BEE">
        <w:trPr>
          <w:trHeight w:hRule="exact" w:val="855"/>
        </w:trPr>
        <w:tc>
          <w:tcPr>
            <w:tcW w:w="9654" w:type="dxa"/>
            <w:gridSpan w:val="2"/>
            <w:shd w:val="clear" w:color="000000" w:fill="FFFFFF"/>
            <w:tcMar>
              <w:left w:w="34" w:type="dxa"/>
              <w:right w:w="34" w:type="dxa"/>
            </w:tcMar>
          </w:tcPr>
          <w:p w:rsidR="004A4BEE" w:rsidRDefault="004A4BEE">
            <w:pPr>
              <w:spacing w:after="0" w:line="240" w:lineRule="auto"/>
              <w:rPr>
                <w:sz w:val="24"/>
                <w:szCs w:val="24"/>
              </w:rPr>
            </w:pPr>
          </w:p>
          <w:p w:rsidR="004A4BEE" w:rsidRDefault="002972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4BEE">
        <w:trPr>
          <w:trHeight w:hRule="exact" w:val="4912"/>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теории языка» / Терентьева О.Г.. – Омск: Изд-во Омской гуманитарной академии, 0.</w:t>
            </w:r>
          </w:p>
          <w:p w:rsidR="004A4BEE" w:rsidRDefault="002972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4BEE" w:rsidRDefault="002972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4BEE" w:rsidRDefault="002972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4BEE">
        <w:trPr>
          <w:trHeight w:hRule="exact" w:val="994"/>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4BEE" w:rsidRDefault="002972BA">
            <w:pPr>
              <w:spacing w:after="0" w:line="240" w:lineRule="auto"/>
              <w:rPr>
                <w:sz w:val="24"/>
                <w:szCs w:val="24"/>
              </w:rPr>
            </w:pPr>
            <w:r>
              <w:rPr>
                <w:rFonts w:ascii="Times New Roman" w:hAnsi="Times New Roman" w:cs="Times New Roman"/>
                <w:b/>
                <w:color w:val="000000"/>
                <w:sz w:val="24"/>
                <w:szCs w:val="24"/>
              </w:rPr>
              <w:t>Основная:</w:t>
            </w:r>
          </w:p>
        </w:tc>
      </w:tr>
      <w:tr w:rsidR="004A4BEE">
        <w:trPr>
          <w:trHeight w:hRule="exact" w:val="555"/>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Крысин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5B99">
                <w:rPr>
                  <w:rStyle w:val="a3"/>
                </w:rPr>
                <w:t>https://urait.ru/bcode/469536</w:t>
              </w:r>
            </w:hyperlink>
            <w:r>
              <w:t xml:space="preserve"> </w:t>
            </w:r>
          </w:p>
        </w:tc>
      </w:tr>
      <w:tr w:rsidR="004A4BEE">
        <w:trPr>
          <w:trHeight w:hRule="exact" w:val="555"/>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Перехвальская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5B99">
                <w:rPr>
                  <w:rStyle w:val="a3"/>
                </w:rPr>
                <w:t>https://urait.ru/bcode/469348</w:t>
              </w:r>
            </w:hyperlink>
            <w:r>
              <w:t xml:space="preserve"> </w:t>
            </w:r>
          </w:p>
        </w:tc>
      </w:tr>
      <w:tr w:rsidR="004A4BEE">
        <w:trPr>
          <w:trHeight w:hRule="exact" w:val="304"/>
        </w:trPr>
        <w:tc>
          <w:tcPr>
            <w:tcW w:w="285" w:type="dxa"/>
          </w:tcPr>
          <w:p w:rsidR="004A4BEE" w:rsidRDefault="004A4BEE"/>
        </w:tc>
        <w:tc>
          <w:tcPr>
            <w:tcW w:w="9370"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Дополнительная:</w:t>
            </w:r>
          </w:p>
        </w:tc>
      </w:tr>
      <w:tr w:rsidR="004A4BEE">
        <w:trPr>
          <w:trHeight w:hRule="exact" w:val="799"/>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5B99">
                <w:rPr>
                  <w:rStyle w:val="a3"/>
                </w:rPr>
                <w:t>https://urait.ru/bcode/454651</w:t>
              </w:r>
            </w:hyperlink>
            <w:r>
              <w:t xml:space="preserve"> </w:t>
            </w:r>
          </w:p>
        </w:tc>
      </w:tr>
      <w:tr w:rsidR="004A4BEE">
        <w:trPr>
          <w:trHeight w:hRule="exact" w:val="585"/>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4BEE">
        <w:trPr>
          <w:trHeight w:hRule="exact" w:val="951"/>
        </w:trPr>
        <w:tc>
          <w:tcPr>
            <w:tcW w:w="9654" w:type="dxa"/>
            <w:gridSpan w:val="2"/>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75B99">
                <w:rPr>
                  <w:rStyle w:val="a3"/>
                  <w:rFonts w:ascii="Times New Roman" w:hAnsi="Times New Roman" w:cs="Times New Roman"/>
                  <w:sz w:val="24"/>
                  <w:szCs w:val="24"/>
                </w:rPr>
                <w:t>http://www.iprbookshop.ru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75B99">
                <w:rPr>
                  <w:rStyle w:val="a3"/>
                  <w:rFonts w:ascii="Times New Roman" w:hAnsi="Times New Roman" w:cs="Times New Roman"/>
                  <w:sz w:val="24"/>
                  <w:szCs w:val="24"/>
                </w:rPr>
                <w:t>http://biblio-online.ru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8939"/>
        </w:trPr>
        <w:tc>
          <w:tcPr>
            <w:tcW w:w="9654" w:type="dxa"/>
            <w:shd w:val="clear" w:color="000000" w:fill="FFFFFF"/>
            <w:tcMar>
              <w:left w:w="34" w:type="dxa"/>
              <w:right w:w="34" w:type="dxa"/>
            </w:tcMar>
          </w:tcPr>
          <w:p w:rsidR="004A4BEE" w:rsidRDefault="00275B99">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75B99">
                <w:rPr>
                  <w:rStyle w:val="a3"/>
                  <w:rFonts w:ascii="Times New Roman" w:hAnsi="Times New Roman" w:cs="Times New Roman"/>
                  <w:sz w:val="24"/>
                  <w:szCs w:val="24"/>
                </w:rPr>
                <w:t>http://elibrary.ru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75B99">
                <w:rPr>
                  <w:rStyle w:val="a3"/>
                  <w:rFonts w:ascii="Times New Roman" w:hAnsi="Times New Roman" w:cs="Times New Roman"/>
                  <w:sz w:val="24"/>
                  <w:szCs w:val="24"/>
                </w:rPr>
                <w:t>http://www.sciencedirect.com</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FE041E">
                <w:rPr>
                  <w:rStyle w:val="a3"/>
                  <w:rFonts w:ascii="Times New Roman" w:hAnsi="Times New Roman" w:cs="Times New Roman"/>
                  <w:sz w:val="24"/>
                  <w:szCs w:val="24"/>
                </w:rPr>
                <w:t>www.edu.ru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75B99">
                <w:rPr>
                  <w:rStyle w:val="a3"/>
                  <w:rFonts w:ascii="Times New Roman" w:hAnsi="Times New Roman" w:cs="Times New Roman"/>
                  <w:sz w:val="24"/>
                  <w:szCs w:val="24"/>
                </w:rPr>
                <w:t>http://journals.cambridge.org</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75B99">
                <w:rPr>
                  <w:rStyle w:val="a3"/>
                  <w:rFonts w:ascii="Times New Roman" w:hAnsi="Times New Roman" w:cs="Times New Roman"/>
                  <w:sz w:val="24"/>
                  <w:szCs w:val="24"/>
                </w:rPr>
                <w:t>http://www.oxfordjoumals.org</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75B99">
                <w:rPr>
                  <w:rStyle w:val="a3"/>
                  <w:rFonts w:ascii="Times New Roman" w:hAnsi="Times New Roman" w:cs="Times New Roman"/>
                  <w:sz w:val="24"/>
                  <w:szCs w:val="24"/>
                </w:rPr>
                <w:t>http://dic.academic.ru/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75B99">
                <w:rPr>
                  <w:rStyle w:val="a3"/>
                  <w:rFonts w:ascii="Times New Roman" w:hAnsi="Times New Roman" w:cs="Times New Roman"/>
                  <w:sz w:val="24"/>
                  <w:szCs w:val="24"/>
                </w:rPr>
                <w:t>http://www.benran.ru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75B99">
                <w:rPr>
                  <w:rStyle w:val="a3"/>
                  <w:rFonts w:ascii="Times New Roman" w:hAnsi="Times New Roman" w:cs="Times New Roman"/>
                  <w:sz w:val="24"/>
                  <w:szCs w:val="24"/>
                </w:rPr>
                <w:t>http://www.gks.ru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75B99">
                <w:rPr>
                  <w:rStyle w:val="a3"/>
                  <w:rFonts w:ascii="Times New Roman" w:hAnsi="Times New Roman" w:cs="Times New Roman"/>
                  <w:sz w:val="24"/>
                  <w:szCs w:val="24"/>
                </w:rPr>
                <w:t>http://diss.rsl.ru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75B99">
                <w:rPr>
                  <w:rStyle w:val="a3"/>
                  <w:rFonts w:ascii="Times New Roman" w:hAnsi="Times New Roman" w:cs="Times New Roman"/>
                  <w:sz w:val="24"/>
                  <w:szCs w:val="24"/>
                </w:rPr>
                <w:t>http://ru.spinform.ru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4BEE" w:rsidRDefault="00297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4BEE">
        <w:trPr>
          <w:trHeight w:hRule="exact" w:val="31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4BEE">
        <w:trPr>
          <w:trHeight w:hRule="exact" w:val="6137"/>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4BEE" w:rsidRDefault="002972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4BEE" w:rsidRDefault="002972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7677"/>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4A4BEE" w:rsidRDefault="002972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4BEE" w:rsidRDefault="002972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4BEE">
        <w:trPr>
          <w:trHeight w:hRule="exact" w:val="85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4BEE">
        <w:trPr>
          <w:trHeight w:hRule="exact" w:val="2989"/>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4BEE" w:rsidRDefault="004A4BEE">
            <w:pPr>
              <w:spacing w:after="0" w:line="240" w:lineRule="auto"/>
              <w:jc w:val="both"/>
              <w:rPr>
                <w:sz w:val="24"/>
                <w:szCs w:val="24"/>
              </w:rPr>
            </w:pP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4BEE" w:rsidRDefault="002972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4BEE" w:rsidRDefault="002972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4BEE" w:rsidRDefault="002972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4BEE" w:rsidRDefault="004A4BEE">
            <w:pPr>
              <w:spacing w:after="0" w:line="240" w:lineRule="auto"/>
              <w:jc w:val="both"/>
              <w:rPr>
                <w:sz w:val="24"/>
                <w:szCs w:val="24"/>
              </w:rPr>
            </w:pPr>
          </w:p>
          <w:p w:rsidR="004A4BEE" w:rsidRDefault="002972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275B99">
                <w:rPr>
                  <w:rStyle w:val="a3"/>
                  <w:rFonts w:ascii="Times New Roman" w:hAnsi="Times New Roman" w:cs="Times New Roman"/>
                  <w:sz w:val="24"/>
                  <w:szCs w:val="24"/>
                </w:rPr>
                <w:t>http://www.consultant.ru/edu/student/study/</w:t>
              </w:r>
            </w:hyperlink>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275B99">
                <w:rPr>
                  <w:rStyle w:val="a3"/>
                  <w:rFonts w:ascii="Times New Roman" w:hAnsi="Times New Roman" w:cs="Times New Roman"/>
                  <w:sz w:val="24"/>
                  <w:szCs w:val="24"/>
                </w:rPr>
                <w:t>http://www.ict.edu.ru</w:t>
              </w:r>
            </w:hyperlink>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FE041E">
                <w:rPr>
                  <w:rStyle w:val="a3"/>
                  <w:rFonts w:ascii="Times New Roman" w:hAnsi="Times New Roman" w:cs="Times New Roman"/>
                  <w:sz w:val="24"/>
                  <w:szCs w:val="24"/>
                </w:rPr>
                <w:t>www.gks.ru</w:t>
              </w:r>
            </w:hyperlink>
          </w:p>
        </w:tc>
      </w:tr>
      <w:tr w:rsidR="004A4BEE">
        <w:trPr>
          <w:trHeight w:hRule="exact" w:val="31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4BEE">
        <w:trPr>
          <w:trHeight w:hRule="exact" w:val="2359"/>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4BEE" w:rsidRDefault="002972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4BEE" w:rsidRDefault="002972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423"/>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4A4BEE" w:rsidRDefault="002972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4BEE" w:rsidRDefault="002972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4BEE" w:rsidRDefault="002972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4BEE" w:rsidRDefault="002972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4BEE" w:rsidRDefault="002972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4BEE" w:rsidRDefault="002972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4BEE" w:rsidRDefault="002972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4BEE">
        <w:trPr>
          <w:trHeight w:hRule="exact" w:val="277"/>
        </w:trPr>
        <w:tc>
          <w:tcPr>
            <w:tcW w:w="9640" w:type="dxa"/>
          </w:tcPr>
          <w:p w:rsidR="004A4BEE" w:rsidRDefault="004A4BEE"/>
        </w:tc>
      </w:tr>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4BEE">
        <w:trPr>
          <w:trHeight w:hRule="exact" w:val="9105"/>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4BEE" w:rsidRDefault="002972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4BEE" w:rsidRDefault="002972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4BEE" w:rsidRDefault="002972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4BEE" w:rsidRDefault="002972B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153"/>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FE041E">
                <w:rPr>
                  <w:rStyle w:val="a3"/>
                  <w:rFonts w:ascii="Times New Roman" w:hAnsi="Times New Roman" w:cs="Times New Roman"/>
                  <w:sz w:val="24"/>
                  <w:szCs w:val="24"/>
                </w:rPr>
                <w:t>www.biblio-online.ru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4BEE" w:rsidRDefault="004A4BEE"/>
    <w:sectPr w:rsidR="004A4BEE" w:rsidSect="004A4B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3196"/>
    <w:rsid w:val="001F0BC7"/>
    <w:rsid w:val="00275B99"/>
    <w:rsid w:val="002972BA"/>
    <w:rsid w:val="0046628E"/>
    <w:rsid w:val="004A4BEE"/>
    <w:rsid w:val="009356EB"/>
    <w:rsid w:val="00D31453"/>
    <w:rsid w:val="00E209E2"/>
    <w:rsid w:val="00FE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FD3B35-F5A2-4340-B036-51142FED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41E"/>
    <w:rPr>
      <w:color w:val="0000FF" w:themeColor="hyperlink"/>
      <w:u w:val="single"/>
    </w:rPr>
  </w:style>
  <w:style w:type="character" w:styleId="a4">
    <w:name w:val="Unresolved Mention"/>
    <w:basedOn w:val="a0"/>
    <w:uiPriority w:val="99"/>
    <w:semiHidden/>
    <w:unhideWhenUsed/>
    <w:rsid w:val="00275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651"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69348"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953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7662</Words>
  <Characters>43677</Characters>
  <Application>Microsoft Office Word</Application>
  <DocSecurity>0</DocSecurity>
  <Lines>363</Lines>
  <Paragraphs>102</Paragraphs>
  <ScaleCrop>false</ScaleCrop>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иЛ)(21)_plx_Спецсеминар по теории языка</dc:title>
  <dc:creator>FastReport.NET</dc:creator>
  <cp:lastModifiedBy>Mark Bernstorf</cp:lastModifiedBy>
  <cp:revision>6</cp:revision>
  <dcterms:created xsi:type="dcterms:W3CDTF">2022-03-10T07:21:00Z</dcterms:created>
  <dcterms:modified xsi:type="dcterms:W3CDTF">2022-11-13T20:17:00Z</dcterms:modified>
</cp:coreProperties>
</file>